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1D9" w:rsidRPr="004D460A" w:rsidRDefault="008461D9">
      <w:pPr>
        <w:rPr>
          <w:b/>
          <w:sz w:val="24"/>
          <w:szCs w:val="24"/>
        </w:rPr>
      </w:pPr>
      <w:r w:rsidRPr="004D460A">
        <w:rPr>
          <w:b/>
          <w:sz w:val="24"/>
          <w:szCs w:val="24"/>
        </w:rPr>
        <w:t xml:space="preserve">How to automate tasks using Adobe </w:t>
      </w:r>
      <w:proofErr w:type="spellStart"/>
      <w:r w:rsidRPr="004D460A">
        <w:rPr>
          <w:b/>
          <w:sz w:val="24"/>
          <w:szCs w:val="24"/>
        </w:rPr>
        <w:t>Photoshops</w:t>
      </w:r>
      <w:proofErr w:type="spellEnd"/>
      <w:r w:rsidRPr="004D460A">
        <w:rPr>
          <w:b/>
          <w:sz w:val="24"/>
          <w:szCs w:val="24"/>
        </w:rPr>
        <w:t xml:space="preserve"> Batch Processing Command</w:t>
      </w:r>
    </w:p>
    <w:p w:rsidR="008461D9" w:rsidRDefault="008461D9" w:rsidP="009B1892">
      <w:pPr>
        <w:jc w:val="both"/>
      </w:pPr>
      <w:r>
        <w:t xml:space="preserve">This is without question one of the most useful things to know, especially for making animations where you might want to use the functionality of Photoshop on tens or hundreds of image snapshots, do it exactly the same way </w:t>
      </w:r>
      <w:proofErr w:type="spellStart"/>
      <w:r>
        <w:t>everytime</w:t>
      </w:r>
      <w:proofErr w:type="spellEnd"/>
      <w:r>
        <w:t xml:space="preserve">, and do it </w:t>
      </w:r>
      <w:r w:rsidR="004D460A">
        <w:t>all from the click of a button.</w:t>
      </w:r>
    </w:p>
    <w:p w:rsidR="008461D9" w:rsidRPr="004D460A" w:rsidRDefault="008461D9">
      <w:pPr>
        <w:rPr>
          <w:b/>
        </w:rPr>
      </w:pPr>
      <w:proofErr w:type="gramStart"/>
      <w:r w:rsidRPr="004D460A">
        <w:rPr>
          <w:b/>
          <w:color w:val="FF0000"/>
        </w:rPr>
        <w:t>Step</w:t>
      </w:r>
      <w:proofErr w:type="gramEnd"/>
      <w:r w:rsidRPr="004D460A">
        <w:rPr>
          <w:b/>
          <w:color w:val="FF0000"/>
        </w:rPr>
        <w:t xml:space="preserve"> 1 </w:t>
      </w:r>
      <w:r w:rsidRPr="004D460A">
        <w:rPr>
          <w:b/>
        </w:rPr>
        <w:t>– Create a new Action</w:t>
      </w:r>
    </w:p>
    <w:p w:rsidR="002C22F1" w:rsidRDefault="002C22F1">
      <w:r>
        <w:t>There are two steps to this.  First we have to create an action to be done in batch processing mode.</w:t>
      </w:r>
    </w:p>
    <w:p w:rsidR="002C22F1" w:rsidRDefault="005E1AD5">
      <w:r>
        <w:tab/>
      </w:r>
      <w:r w:rsidR="002C22F1" w:rsidRPr="005E1AD5">
        <w:rPr>
          <w:b/>
          <w:color w:val="548DD4" w:themeColor="text2" w:themeTint="99"/>
        </w:rPr>
        <w:t>1.1</w:t>
      </w:r>
      <w:r w:rsidR="002C22F1" w:rsidRPr="005E1AD5">
        <w:rPr>
          <w:color w:val="548DD4" w:themeColor="text2" w:themeTint="99"/>
        </w:rPr>
        <w:t xml:space="preserve"> </w:t>
      </w:r>
      <w:r w:rsidR="002C22F1">
        <w:t xml:space="preserve">Window </w:t>
      </w:r>
      <w:r w:rsidR="002C22F1">
        <w:sym w:font="Wingdings" w:char="F0E0"/>
      </w:r>
      <w:r w:rsidR="009B1892">
        <w:t xml:space="preserve"> Actions   </w:t>
      </w:r>
      <w:proofErr w:type="gramStart"/>
      <w:r w:rsidR="009B1892">
        <w:t>T</w:t>
      </w:r>
      <w:r w:rsidR="002C22F1">
        <w:t>his</w:t>
      </w:r>
      <w:proofErr w:type="gramEnd"/>
      <w:r w:rsidR="002C22F1">
        <w:t xml:space="preserve"> makes sure that the Actions panel is open.</w:t>
      </w:r>
    </w:p>
    <w:p w:rsidR="002C22F1" w:rsidRDefault="005E1AD5">
      <w:r>
        <w:tab/>
      </w:r>
      <w:r w:rsidR="002C22F1" w:rsidRPr="005E1AD5">
        <w:rPr>
          <w:b/>
          <w:color w:val="548DD4" w:themeColor="text2" w:themeTint="99"/>
        </w:rPr>
        <w:t>1.2</w:t>
      </w:r>
      <w:r w:rsidR="002C22F1" w:rsidRPr="005E1AD5">
        <w:rPr>
          <w:color w:val="548DD4" w:themeColor="text2" w:themeTint="99"/>
        </w:rPr>
        <w:t xml:space="preserve"> </w:t>
      </w:r>
      <w:r w:rsidR="002C22F1">
        <w:t xml:space="preserve">Open a sample file to work with. </w:t>
      </w:r>
    </w:p>
    <w:tbl>
      <w:tblPr>
        <w:tblStyle w:val="TableGrid"/>
        <w:tblW w:w="0" w:type="auto"/>
        <w:tblInd w:w="738" w:type="dxa"/>
        <w:tblLook w:val="04A0" w:firstRow="1" w:lastRow="0" w:firstColumn="1" w:lastColumn="0" w:noHBand="0" w:noVBand="1"/>
      </w:tblPr>
      <w:tblGrid>
        <w:gridCol w:w="8838"/>
      </w:tblGrid>
      <w:tr w:rsidR="002C22F1" w:rsidTr="005E1AD5">
        <w:tc>
          <w:tcPr>
            <w:tcW w:w="8838" w:type="dxa"/>
          </w:tcPr>
          <w:p w:rsidR="002C22F1" w:rsidRDefault="002C22F1" w:rsidP="002C22F1">
            <w:pPr>
              <w:jc w:val="center"/>
            </w:pPr>
            <w:r>
              <w:rPr>
                <w:noProof/>
              </w:rPr>
              <w:drawing>
                <wp:inline distT="0" distB="0" distL="0" distR="0" wp14:anchorId="037F737E" wp14:editId="4B7E482B">
                  <wp:extent cx="1257951" cy="14579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rotWithShape="1">
                          <a:blip r:embed="rId5" cstate="print">
                            <a:extLst>
                              <a:ext uri="{28A0092B-C50C-407E-A947-70E740481C1C}">
                                <a14:useLocalDpi xmlns:a14="http://schemas.microsoft.com/office/drawing/2010/main" val="0"/>
                              </a:ext>
                            </a:extLst>
                          </a:blip>
                          <a:srcRect t="3883" b="3236"/>
                          <a:stretch/>
                        </pic:blipFill>
                        <pic:spPr bwMode="auto">
                          <a:xfrm>
                            <a:off x="0" y="0"/>
                            <a:ext cx="1261973" cy="1462622"/>
                          </a:xfrm>
                          <a:prstGeom prst="rect">
                            <a:avLst/>
                          </a:prstGeom>
                          <a:ln>
                            <a:noFill/>
                          </a:ln>
                          <a:extLst>
                            <a:ext uri="{53640926-AAD7-44D8-BBD7-CCE9431645EC}">
                              <a14:shadowObscured xmlns:a14="http://schemas.microsoft.com/office/drawing/2010/main"/>
                            </a:ext>
                          </a:extLst>
                        </pic:spPr>
                      </pic:pic>
                    </a:graphicData>
                  </a:graphic>
                </wp:inline>
              </w:drawing>
            </w:r>
          </w:p>
        </w:tc>
      </w:tr>
      <w:tr w:rsidR="002C22F1" w:rsidTr="005E1AD5">
        <w:tc>
          <w:tcPr>
            <w:tcW w:w="8838" w:type="dxa"/>
          </w:tcPr>
          <w:p w:rsidR="002C22F1" w:rsidRDefault="002C22F1" w:rsidP="002C22F1">
            <w:r w:rsidRPr="005E1AD5">
              <w:rPr>
                <w:b/>
                <w:color w:val="548DD4" w:themeColor="text2" w:themeTint="99"/>
              </w:rPr>
              <w:t>1.3</w:t>
            </w:r>
            <w:r w:rsidRPr="005E1AD5">
              <w:rPr>
                <w:color w:val="548DD4" w:themeColor="text2" w:themeTint="99"/>
              </w:rPr>
              <w:t xml:space="preserve"> </w:t>
            </w:r>
            <w:r>
              <w:t xml:space="preserve">Hit the </w:t>
            </w:r>
            <w:r w:rsidRPr="006F5B79">
              <w:rPr>
                <w:b/>
                <w:i/>
              </w:rPr>
              <w:t>Create new action</w:t>
            </w:r>
            <w:r>
              <w:t xml:space="preserve"> button and give it a name in the </w:t>
            </w:r>
            <w:r w:rsidRPr="006F5B79">
              <w:rPr>
                <w:b/>
                <w:i/>
              </w:rPr>
              <w:t>New Action</w:t>
            </w:r>
            <w:r>
              <w:t xml:space="preserve"> popup window.</w:t>
            </w:r>
            <w:r w:rsidR="009B1892">
              <w:t xml:space="preserve">  Note that next to the Create New Action button (on the left) there is a </w:t>
            </w:r>
            <w:r w:rsidR="009B1892" w:rsidRPr="006F5B79">
              <w:rPr>
                <w:b/>
                <w:i/>
              </w:rPr>
              <w:t>Record Action</w:t>
            </w:r>
            <w:r w:rsidR="009B1892">
              <w:t xml:space="preserve"> (circle) and </w:t>
            </w:r>
            <w:r w:rsidR="009B1892" w:rsidRPr="006F5B79">
              <w:rPr>
                <w:b/>
                <w:i/>
              </w:rPr>
              <w:t>Stop Recording Action</w:t>
            </w:r>
            <w:r w:rsidR="009B1892">
              <w:t xml:space="preserve"> (square) button.</w:t>
            </w:r>
          </w:p>
        </w:tc>
      </w:tr>
    </w:tbl>
    <w:p w:rsidR="00925139" w:rsidRDefault="00925139"/>
    <w:p w:rsidR="002C22F1" w:rsidRDefault="005E1AD5">
      <w:r>
        <w:tab/>
      </w:r>
      <w:r w:rsidR="002C22F1" w:rsidRPr="005E1AD5">
        <w:rPr>
          <w:b/>
          <w:color w:val="548DD4" w:themeColor="text2" w:themeTint="99"/>
        </w:rPr>
        <w:t>1.4</w:t>
      </w:r>
      <w:r w:rsidR="002C22F1" w:rsidRPr="005E1AD5">
        <w:rPr>
          <w:color w:val="548DD4" w:themeColor="text2" w:themeTint="99"/>
        </w:rPr>
        <w:t xml:space="preserve"> </w:t>
      </w:r>
      <w:r w:rsidR="002C22F1">
        <w:t xml:space="preserve">The </w:t>
      </w:r>
      <w:r w:rsidR="005C0485" w:rsidRPr="005C0485">
        <w:rPr>
          <w:b/>
          <w:i/>
        </w:rPr>
        <w:t>Record Action</w:t>
      </w:r>
      <w:r w:rsidR="002C22F1">
        <w:t xml:space="preserve"> circle is now red, meaning that anything you do is now </w:t>
      </w:r>
      <w:r w:rsidR="005C0485">
        <w:t>being recorded</w:t>
      </w:r>
      <w:r w:rsidR="002C22F1">
        <w:t>.</w:t>
      </w:r>
    </w:p>
    <w:p w:rsidR="002C22F1" w:rsidRDefault="005E1AD5">
      <w:r>
        <w:tab/>
      </w:r>
      <w:r w:rsidR="002C22F1" w:rsidRPr="00925139">
        <w:rPr>
          <w:b/>
          <w:color w:val="548DD4" w:themeColor="text2" w:themeTint="99"/>
        </w:rPr>
        <w:t>1.5</w:t>
      </w:r>
      <w:r w:rsidR="002C22F1" w:rsidRPr="00925139">
        <w:rPr>
          <w:color w:val="548DD4" w:themeColor="text2" w:themeTint="99"/>
        </w:rPr>
        <w:t xml:space="preserve"> </w:t>
      </w:r>
      <w:r w:rsidR="002C22F1">
        <w:t xml:space="preserve">Do all of the steps you want to do to the </w:t>
      </w:r>
      <w:proofErr w:type="gramStart"/>
      <w:r w:rsidR="002C22F1">
        <w:t>file.</w:t>
      </w:r>
      <w:proofErr w:type="gramEnd"/>
      <w:r w:rsidR="002C22F1">
        <w:t xml:space="preserve">  I usually like to end the action by saving the file </w:t>
      </w:r>
      <w:r>
        <w:tab/>
      </w:r>
      <w:r w:rsidR="002C22F1">
        <w:t>in the format that I want and then closing the file.</w:t>
      </w:r>
    </w:p>
    <w:p w:rsidR="00713FEA" w:rsidRDefault="005E1AD5">
      <w:r>
        <w:tab/>
      </w:r>
      <w:r w:rsidR="002C22F1" w:rsidRPr="00925139">
        <w:rPr>
          <w:b/>
          <w:color w:val="548DD4" w:themeColor="text2" w:themeTint="99"/>
        </w:rPr>
        <w:t>1.6</w:t>
      </w:r>
      <w:r w:rsidR="002C22F1" w:rsidRPr="00925139">
        <w:rPr>
          <w:color w:val="548DD4" w:themeColor="text2" w:themeTint="99"/>
        </w:rPr>
        <w:t xml:space="preserve"> </w:t>
      </w:r>
      <w:r w:rsidR="002C22F1">
        <w:t>When you are done hit the</w:t>
      </w:r>
      <w:r w:rsidR="00D51CDC">
        <w:t xml:space="preserve"> </w:t>
      </w:r>
      <w:r w:rsidR="00D51CDC" w:rsidRPr="00D51CDC">
        <w:rPr>
          <w:b/>
          <w:i/>
        </w:rPr>
        <w:t>Stop Recording Action</w:t>
      </w:r>
      <w:r w:rsidR="00D51CDC">
        <w:t xml:space="preserve"> </w:t>
      </w:r>
      <w:r w:rsidR="002C22F1">
        <w:t>square.</w:t>
      </w:r>
    </w:p>
    <w:p w:rsidR="002D24F3" w:rsidRPr="004D460A" w:rsidRDefault="002D24F3" w:rsidP="002D24F3">
      <w:pPr>
        <w:rPr>
          <w:b/>
        </w:rPr>
      </w:pPr>
      <w:r w:rsidRPr="004D460A">
        <w:rPr>
          <w:b/>
          <w:color w:val="FF0000"/>
        </w:rPr>
        <w:t xml:space="preserve">Step </w:t>
      </w:r>
      <w:r w:rsidRPr="004D460A">
        <w:rPr>
          <w:b/>
          <w:color w:val="FF0000"/>
        </w:rPr>
        <w:t>2</w:t>
      </w:r>
      <w:r w:rsidRPr="004D460A">
        <w:rPr>
          <w:b/>
          <w:color w:val="FF0000"/>
        </w:rPr>
        <w:t xml:space="preserve"> </w:t>
      </w:r>
      <w:r w:rsidRPr="004D460A">
        <w:rPr>
          <w:b/>
        </w:rPr>
        <w:t xml:space="preserve">– </w:t>
      </w:r>
      <w:r w:rsidRPr="004D460A">
        <w:rPr>
          <w:b/>
        </w:rPr>
        <w:t>Batch Processing</w:t>
      </w:r>
    </w:p>
    <w:p w:rsidR="002D24F3" w:rsidRDefault="00713FEA">
      <w:r>
        <w:t>Now we are ready to apply the action recorded above to multiple files.</w:t>
      </w:r>
    </w:p>
    <w:p w:rsidR="006008EA" w:rsidRDefault="006008EA">
      <w:r>
        <w:tab/>
      </w:r>
      <w:r w:rsidRPr="00E16626">
        <w:rPr>
          <w:b/>
          <w:color w:val="548DD4" w:themeColor="text2" w:themeTint="99"/>
        </w:rPr>
        <w:t>2.1</w:t>
      </w:r>
      <w:r w:rsidRPr="00E16626">
        <w:rPr>
          <w:color w:val="548DD4" w:themeColor="text2" w:themeTint="99"/>
        </w:rPr>
        <w:t xml:space="preserve"> </w:t>
      </w:r>
      <w:r>
        <w:t xml:space="preserve">File </w:t>
      </w:r>
      <w:r>
        <w:sym w:font="Wingdings" w:char="F0E0"/>
      </w:r>
      <w:r>
        <w:t xml:space="preserve"> Automate </w:t>
      </w:r>
      <w:r>
        <w:sym w:font="Wingdings" w:char="F0E0"/>
      </w:r>
      <w:r>
        <w:t xml:space="preserve"> Batch…</w:t>
      </w:r>
      <w:r w:rsidR="00E16626">
        <w:t xml:space="preserve">     (</w:t>
      </w:r>
      <w:r>
        <w:t>The Batch window now pops up</w:t>
      </w:r>
      <w:r w:rsidR="00E16626">
        <w:t>)</w:t>
      </w:r>
      <w:r>
        <w:t>.</w:t>
      </w:r>
    </w:p>
    <w:p w:rsidR="006008EA" w:rsidRDefault="006008EA">
      <w:r>
        <w:tab/>
      </w:r>
      <w:proofErr w:type="gramStart"/>
      <w:r w:rsidRPr="00E16626">
        <w:rPr>
          <w:b/>
          <w:color w:val="548DD4" w:themeColor="text2" w:themeTint="99"/>
        </w:rPr>
        <w:t>2.2</w:t>
      </w:r>
      <w:r w:rsidRPr="00E16626">
        <w:rPr>
          <w:color w:val="548DD4" w:themeColor="text2" w:themeTint="99"/>
        </w:rPr>
        <w:t xml:space="preserve">  </w:t>
      </w:r>
      <w:r>
        <w:t>Under</w:t>
      </w:r>
      <w:proofErr w:type="gramEnd"/>
      <w:r w:rsidR="00E16626">
        <w:t xml:space="preserve"> the</w:t>
      </w:r>
      <w:r>
        <w:t xml:space="preserve"> </w:t>
      </w:r>
      <w:r w:rsidRPr="00E16626">
        <w:rPr>
          <w:b/>
          <w:i/>
        </w:rPr>
        <w:t>Play</w:t>
      </w:r>
      <w:r w:rsidR="00E16626">
        <w:t xml:space="preserve"> tab</w:t>
      </w:r>
      <w:r>
        <w:t xml:space="preserve"> select the Action you created in the above step.</w:t>
      </w:r>
    </w:p>
    <w:p w:rsidR="006008EA" w:rsidRDefault="006008EA">
      <w:r>
        <w:tab/>
      </w:r>
      <w:proofErr w:type="gramStart"/>
      <w:r w:rsidRPr="00E16626">
        <w:rPr>
          <w:b/>
          <w:color w:val="548DD4" w:themeColor="text2" w:themeTint="99"/>
        </w:rPr>
        <w:t>2.3</w:t>
      </w:r>
      <w:r w:rsidRPr="00E16626">
        <w:rPr>
          <w:color w:val="548DD4" w:themeColor="text2" w:themeTint="99"/>
        </w:rPr>
        <w:t xml:space="preserve">  </w:t>
      </w:r>
      <w:r>
        <w:t>Under</w:t>
      </w:r>
      <w:proofErr w:type="gramEnd"/>
      <w:r>
        <w:t xml:space="preserve"> </w:t>
      </w:r>
      <w:r w:rsidR="00E16626">
        <w:t>the</w:t>
      </w:r>
      <w:r w:rsidR="00E16626" w:rsidRPr="00E16626">
        <w:rPr>
          <w:b/>
          <w:i/>
        </w:rPr>
        <w:t xml:space="preserve"> </w:t>
      </w:r>
      <w:r w:rsidRPr="00E16626">
        <w:rPr>
          <w:b/>
          <w:i/>
        </w:rPr>
        <w:t>Source</w:t>
      </w:r>
      <w:r>
        <w:t xml:space="preserve"> </w:t>
      </w:r>
      <w:r w:rsidR="00E16626">
        <w:t xml:space="preserve">tab </w:t>
      </w:r>
      <w:r>
        <w:t>choose a folder with all of the files you want processed.</w:t>
      </w:r>
    </w:p>
    <w:p w:rsidR="006008EA" w:rsidRDefault="006008EA">
      <w:r>
        <w:tab/>
      </w:r>
      <w:r w:rsidRPr="00E16626">
        <w:rPr>
          <w:b/>
          <w:color w:val="548DD4" w:themeColor="text2" w:themeTint="99"/>
        </w:rPr>
        <w:t>2.4</w:t>
      </w:r>
      <w:r w:rsidRPr="00E16626">
        <w:rPr>
          <w:color w:val="548DD4" w:themeColor="text2" w:themeTint="99"/>
        </w:rPr>
        <w:t xml:space="preserve"> </w:t>
      </w:r>
      <w:r>
        <w:t xml:space="preserve">If you saved and closed the file in the action, then just hit the </w:t>
      </w:r>
      <w:r w:rsidRPr="00E16626">
        <w:rPr>
          <w:b/>
          <w:i/>
        </w:rPr>
        <w:t>OK</w:t>
      </w:r>
      <w:r>
        <w:t xml:space="preserve"> button.  Now watch it go to </w:t>
      </w:r>
      <w:r>
        <w:tab/>
        <w:t>work!</w:t>
      </w:r>
      <w:bookmarkStart w:id="0" w:name="_GoBack"/>
      <w:bookmarkEnd w:id="0"/>
    </w:p>
    <w:sectPr w:rsidR="00600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D9"/>
    <w:rsid w:val="002C22F1"/>
    <w:rsid w:val="002D24F3"/>
    <w:rsid w:val="004D460A"/>
    <w:rsid w:val="005C0485"/>
    <w:rsid w:val="005E1AD5"/>
    <w:rsid w:val="006008EA"/>
    <w:rsid w:val="006F5B79"/>
    <w:rsid w:val="00713FEA"/>
    <w:rsid w:val="008461D9"/>
    <w:rsid w:val="00925139"/>
    <w:rsid w:val="009669AD"/>
    <w:rsid w:val="009B1892"/>
    <w:rsid w:val="00D51CDC"/>
    <w:rsid w:val="00E1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2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2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2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2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2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2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elthorno</dc:creator>
  <cp:lastModifiedBy>elthorno</cp:lastModifiedBy>
  <cp:revision>12</cp:revision>
  <dcterms:created xsi:type="dcterms:W3CDTF">2011-06-23T22:20:00Z</dcterms:created>
  <dcterms:modified xsi:type="dcterms:W3CDTF">2011-06-23T22:39:00Z</dcterms:modified>
</cp:coreProperties>
</file>